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DA" w:rsidRDefault="004B45DA" w:rsidP="00AD486F">
      <w:pPr>
        <w:jc w:val="both"/>
        <w:rPr>
          <w:b/>
          <w:u w:val="single"/>
        </w:rPr>
      </w:pPr>
      <w:r>
        <w:rPr>
          <w:noProof/>
        </w:rPr>
        <w:drawing>
          <wp:inline distT="0" distB="0" distL="0" distR="0">
            <wp:extent cx="1619250" cy="1028700"/>
            <wp:effectExtent l="0" t="0" r="0" b="0"/>
            <wp:docPr id="4" name="Imagen 4" descr="Resultado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45DA" w:rsidRDefault="004B45DA" w:rsidP="00AD486F">
      <w:pPr>
        <w:jc w:val="both"/>
        <w:rPr>
          <w:b/>
          <w:u w:val="single"/>
        </w:rPr>
      </w:pPr>
    </w:p>
    <w:p w:rsidR="00F775F4" w:rsidRPr="004B45DA" w:rsidRDefault="00BE483E" w:rsidP="00AD486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NORMAS</w:t>
      </w:r>
      <w:r w:rsidR="00F775F4" w:rsidRPr="004B45DA">
        <w:rPr>
          <w:b/>
          <w:sz w:val="32"/>
          <w:szCs w:val="32"/>
          <w:u w:val="single"/>
        </w:rPr>
        <w:t xml:space="preserve"> DE USO Y FUNCIONAMIENTO DEL </w:t>
      </w:r>
      <w:r w:rsidR="007361F7">
        <w:rPr>
          <w:b/>
          <w:sz w:val="32"/>
          <w:szCs w:val="32"/>
          <w:u w:val="single"/>
        </w:rPr>
        <w:t>CENTRO MULTIFUNCIONAL</w:t>
      </w:r>
      <w:r w:rsidR="00F775F4" w:rsidRPr="004B45DA">
        <w:rPr>
          <w:b/>
          <w:sz w:val="32"/>
          <w:szCs w:val="32"/>
          <w:u w:val="single"/>
        </w:rPr>
        <w:t xml:space="preserve"> DE QUINTANA REDONDA</w:t>
      </w:r>
    </w:p>
    <w:p w:rsidR="004B45DA" w:rsidRDefault="004B45DA" w:rsidP="00AD486F">
      <w:pPr>
        <w:jc w:val="both"/>
        <w:rPr>
          <w:u w:val="single"/>
        </w:rPr>
      </w:pPr>
    </w:p>
    <w:p w:rsidR="00F775F4" w:rsidRPr="00F775F4" w:rsidRDefault="00F775F4" w:rsidP="00AD486F">
      <w:pPr>
        <w:jc w:val="both"/>
        <w:rPr>
          <w:u w:val="single"/>
        </w:rPr>
      </w:pPr>
      <w:r w:rsidRPr="00F775F4">
        <w:rPr>
          <w:u w:val="single"/>
        </w:rPr>
        <w:t xml:space="preserve">DISPOSICIONES GENERALES </w:t>
      </w:r>
    </w:p>
    <w:p w:rsidR="00F775F4" w:rsidRPr="00F775F4" w:rsidRDefault="00F775F4" w:rsidP="00AD486F">
      <w:pPr>
        <w:jc w:val="both"/>
        <w:rPr>
          <w:b/>
        </w:rPr>
      </w:pPr>
      <w:r w:rsidRPr="00F775F4">
        <w:rPr>
          <w:b/>
        </w:rPr>
        <w:t>Artículo 1.- Instalación deportiva municipal.</w:t>
      </w:r>
    </w:p>
    <w:p w:rsidR="00432821" w:rsidRDefault="00F775F4" w:rsidP="00AD486F">
      <w:pPr>
        <w:jc w:val="both"/>
      </w:pPr>
      <w:r>
        <w:t xml:space="preserve"> </w:t>
      </w:r>
      <w:r w:rsidR="00432821">
        <w:t xml:space="preserve">Estas normas son de uso para todo el Centro </w:t>
      </w:r>
      <w:r w:rsidR="0074476A">
        <w:t>Multifuncional</w:t>
      </w:r>
      <w:r w:rsidR="00432821">
        <w:t>, de titular</w:t>
      </w:r>
      <w:r w:rsidR="0074476A">
        <w:t xml:space="preserve">idad municipal, y en especial, </w:t>
      </w:r>
      <w:r w:rsidR="00432821">
        <w:t>para el gimnasio instalado dentro de este Centro, equipado para desarrollar la práctica deportiva, y cuya gestión tiene el Ayuntamiento.</w:t>
      </w:r>
    </w:p>
    <w:p w:rsidR="00F775F4" w:rsidRPr="00F775F4" w:rsidRDefault="00F775F4" w:rsidP="00AD486F">
      <w:pPr>
        <w:jc w:val="both"/>
        <w:rPr>
          <w:b/>
        </w:rPr>
      </w:pPr>
      <w:r w:rsidRPr="00F775F4">
        <w:rPr>
          <w:b/>
        </w:rPr>
        <w:t xml:space="preserve">Artículo 2.- Usuarios/as. </w:t>
      </w:r>
    </w:p>
    <w:p w:rsidR="003D4F45" w:rsidRDefault="00F775F4" w:rsidP="00AD486F">
      <w:pPr>
        <w:jc w:val="both"/>
      </w:pPr>
      <w:r>
        <w:t>- Se entiende por usuario/a</w:t>
      </w:r>
      <w:r w:rsidR="00432821">
        <w:t xml:space="preserve">, </w:t>
      </w:r>
      <w:r>
        <w:t xml:space="preserve">a efectos de la presente normativa, toda persona de acuerdo al siguiente criterio: </w:t>
      </w:r>
      <w:r w:rsidR="00432821">
        <w:t xml:space="preserve"> a) </w:t>
      </w:r>
      <w:r>
        <w:t xml:space="preserve">Mayores de 16 en compañía de uno de sus padres o una persona mayor de 18 años que se haga responsable. </w:t>
      </w:r>
      <w:r w:rsidR="00432821">
        <w:t>b) Mayores de 18 años,  que hagan</w:t>
      </w:r>
      <w:r>
        <w:t xml:space="preserve"> uso del </w:t>
      </w:r>
      <w:r w:rsidR="007B42C9">
        <w:t>Centro Social “El Velasquillo”</w:t>
      </w:r>
      <w:r>
        <w:t xml:space="preserve"> en virtud de presentación de la solicitud en estas dependencias municipales. </w:t>
      </w:r>
    </w:p>
    <w:p w:rsidR="00F775F4" w:rsidRDefault="00F775F4" w:rsidP="00AD486F">
      <w:pPr>
        <w:jc w:val="both"/>
      </w:pPr>
      <w:r>
        <w:t xml:space="preserve">- Cuando el usuario/a de la instalación sea un menor, serán responsables de las consecuencias de sus actos, sus padres o tutores legales. </w:t>
      </w:r>
    </w:p>
    <w:p w:rsidR="00F775F4" w:rsidRDefault="00F775F4" w:rsidP="00AD486F">
      <w:pPr>
        <w:jc w:val="both"/>
      </w:pPr>
      <w:r>
        <w:t xml:space="preserve">- El acceso a la instalación del </w:t>
      </w:r>
      <w:r w:rsidR="0074476A">
        <w:t xml:space="preserve">Centro Multifuncional </w:t>
      </w:r>
      <w:r>
        <w:t xml:space="preserve">supone la aceptación por los usuarios /as de las normas contenidas en este reglamento. </w:t>
      </w:r>
    </w:p>
    <w:p w:rsidR="00F775F4" w:rsidRPr="00F775F4" w:rsidRDefault="00F775F4" w:rsidP="00AD486F">
      <w:pPr>
        <w:jc w:val="both"/>
        <w:rPr>
          <w:b/>
        </w:rPr>
      </w:pPr>
      <w:r w:rsidRPr="00F775F4">
        <w:rPr>
          <w:b/>
        </w:rPr>
        <w:t xml:space="preserve">Artículo 3.- Acceso y control </w:t>
      </w:r>
    </w:p>
    <w:p w:rsidR="00F775F4" w:rsidRDefault="00432821" w:rsidP="00AD486F">
      <w:pPr>
        <w:jc w:val="both"/>
      </w:pPr>
      <w:r>
        <w:t xml:space="preserve">-  </w:t>
      </w:r>
      <w:r w:rsidR="00F775F4">
        <w:t xml:space="preserve">Al </w:t>
      </w:r>
      <w:r w:rsidR="0074476A">
        <w:t>Centro Multifuncional</w:t>
      </w:r>
      <w:r w:rsidR="007B42C9">
        <w:t xml:space="preserve"> </w:t>
      </w:r>
      <w:r w:rsidR="00F775F4">
        <w:t>podrán acceder l</w:t>
      </w:r>
      <w:r>
        <w:t xml:space="preserve">os usuarios/as, que cumplan tal </w:t>
      </w:r>
      <w:r w:rsidR="00F775F4">
        <w:t>condición según lo establecido en el artículo anterior</w:t>
      </w:r>
      <w:r>
        <w:t>.</w:t>
      </w:r>
    </w:p>
    <w:p w:rsidR="00F775F4" w:rsidRDefault="00F775F4" w:rsidP="00AD486F">
      <w:pPr>
        <w:jc w:val="both"/>
      </w:pPr>
      <w:r w:rsidRPr="00F775F4">
        <w:rPr>
          <w:b/>
        </w:rPr>
        <w:t>Artículo 4.- Normas de gestión.</w:t>
      </w:r>
      <w:r>
        <w:t xml:space="preserve"> </w:t>
      </w:r>
    </w:p>
    <w:p w:rsidR="00F775F4" w:rsidRDefault="00F775F4" w:rsidP="00AD486F">
      <w:pPr>
        <w:jc w:val="both"/>
      </w:pPr>
      <w:r>
        <w:t>- La solicitud del uso de la instalación se presentará previamente en el Ayuntamiento, mediante hoja de inscripción cumplimentada y firmada. En el caso de menores de edad, la firmará el padre/madre o tutor/a.</w:t>
      </w:r>
    </w:p>
    <w:p w:rsidR="00F775F4" w:rsidRDefault="00F775F4" w:rsidP="00AD486F">
      <w:pPr>
        <w:jc w:val="both"/>
      </w:pPr>
      <w:r>
        <w:t xml:space="preserve">- Se </w:t>
      </w:r>
      <w:r w:rsidR="0074476A">
        <w:t xml:space="preserve">deberá registrar como usuario en la página de reserva de deportes </w:t>
      </w:r>
      <w:hyperlink r:id="rId6" w:history="1">
        <w:r w:rsidR="0074476A" w:rsidRPr="00196A9B">
          <w:rPr>
            <w:rStyle w:val="Hipervnculo"/>
          </w:rPr>
          <w:t>https://www.reservadeportes.com/</w:t>
        </w:r>
      </w:hyperlink>
      <w:r w:rsidR="0074476A">
        <w:t xml:space="preserve"> y reservar la hora que desee. Para acceder a las instalaciones recibirá en su correo electrónico un código de acceso.</w:t>
      </w:r>
    </w:p>
    <w:p w:rsidR="006B51B6" w:rsidRDefault="00880BD6" w:rsidP="00AD486F">
      <w:pPr>
        <w:jc w:val="both"/>
      </w:pPr>
      <w:r>
        <w:lastRenderedPageBreak/>
        <w:t>- Horario</w:t>
      </w:r>
      <w:r w:rsidR="00383F6C">
        <w:t xml:space="preserve"> de apertura</w:t>
      </w:r>
      <w:r>
        <w:t>: de 8:00 a 22:00</w:t>
      </w:r>
      <w:r w:rsidR="006B51B6">
        <w:t>.</w:t>
      </w:r>
    </w:p>
    <w:p w:rsidR="00F775F4" w:rsidRDefault="00F775F4" w:rsidP="00AD486F">
      <w:pPr>
        <w:jc w:val="both"/>
      </w:pPr>
      <w:r w:rsidRPr="00F775F4">
        <w:rPr>
          <w:b/>
        </w:rPr>
        <w:t xml:space="preserve"> Artículo 5.- Derechos y Obligaciones de los usuarios.</w:t>
      </w:r>
      <w:r>
        <w:t xml:space="preserve"> </w:t>
      </w:r>
    </w:p>
    <w:p w:rsidR="00F775F4" w:rsidRPr="00F775F4" w:rsidRDefault="00F775F4" w:rsidP="00AD486F">
      <w:pPr>
        <w:jc w:val="both"/>
        <w:rPr>
          <w:b/>
          <w:u w:val="single"/>
        </w:rPr>
      </w:pPr>
      <w:r w:rsidRPr="00F775F4">
        <w:rPr>
          <w:b/>
          <w:u w:val="single"/>
        </w:rPr>
        <w:t xml:space="preserve">Son derechos de los usuarios los siguientes: </w:t>
      </w:r>
    </w:p>
    <w:p w:rsidR="003D4F45" w:rsidRDefault="00F775F4" w:rsidP="00AD486F">
      <w:pPr>
        <w:jc w:val="both"/>
      </w:pPr>
      <w:r>
        <w:t>- Disfrutar, de acuerdo a las normas de uso e</w:t>
      </w:r>
      <w:r w:rsidR="003D4F45">
        <w:t xml:space="preserve">stablecidas en la instalación. </w:t>
      </w:r>
    </w:p>
    <w:p w:rsidR="00F775F4" w:rsidRDefault="00F775F4" w:rsidP="00AD486F">
      <w:pPr>
        <w:jc w:val="both"/>
      </w:pPr>
      <w:r>
        <w:t>- Disponer de la instalación y del mobili</w:t>
      </w:r>
      <w:r w:rsidR="003D4F45">
        <w:t xml:space="preserve">ario en perfectas condiciones. </w:t>
      </w:r>
    </w:p>
    <w:p w:rsidR="00F775F4" w:rsidRDefault="00F775F4" w:rsidP="00AD486F">
      <w:pPr>
        <w:jc w:val="both"/>
      </w:pPr>
      <w:r>
        <w:t xml:space="preserve">- Poder consultar en las Oficinas Municipales el presente reglamento. </w:t>
      </w:r>
    </w:p>
    <w:p w:rsidR="00F775F4" w:rsidRDefault="00F775F4" w:rsidP="00AD486F">
      <w:pPr>
        <w:jc w:val="both"/>
      </w:pPr>
      <w:r>
        <w:t xml:space="preserve">- Presentar las quejas, sugerencias o reclamaciones que estime convenientes; por escrito, en las hojas disponibles a tal efecto en el Ayuntamiento. </w:t>
      </w:r>
    </w:p>
    <w:p w:rsidR="00F775F4" w:rsidRPr="00F775F4" w:rsidRDefault="00F775F4" w:rsidP="00AD486F">
      <w:pPr>
        <w:jc w:val="both"/>
        <w:rPr>
          <w:u w:val="single"/>
        </w:rPr>
      </w:pPr>
      <w:r w:rsidRPr="00F775F4">
        <w:rPr>
          <w:b/>
          <w:u w:val="single"/>
        </w:rPr>
        <w:t xml:space="preserve">Son Obligaciones de los usuarios las siguientes: </w:t>
      </w:r>
    </w:p>
    <w:p w:rsidR="00F775F4" w:rsidRDefault="00F775F4" w:rsidP="00AD486F">
      <w:pPr>
        <w:jc w:val="both"/>
      </w:pPr>
      <w:r>
        <w:t>- Velar por el buen estado de conservación de la instalación y servicios, impidiendo o denunciado todo acto que vaya en deterioro de las mismas y advirtiendo en el ayuntamiento cuando observen anomalías en la instalación</w:t>
      </w:r>
      <w:r w:rsidR="003D4F45">
        <w:t xml:space="preserve"> o en el material de la misma. </w:t>
      </w:r>
    </w:p>
    <w:p w:rsidR="00F775F4" w:rsidRDefault="00F775F4" w:rsidP="00AD486F">
      <w:pPr>
        <w:jc w:val="both"/>
      </w:pPr>
      <w:r>
        <w:t xml:space="preserve">- Se prohíbe comer y fumar en todo el recinto, así como utilizar envases de vidrio. </w:t>
      </w:r>
    </w:p>
    <w:p w:rsidR="00F775F4" w:rsidRDefault="00F775F4" w:rsidP="00AD486F">
      <w:pPr>
        <w:jc w:val="both"/>
      </w:pPr>
      <w:r>
        <w:t xml:space="preserve">- Hacer uso de la instalación con la ropa y calzado deportivo adecuados. No se permite realizar ejercicios con el torso desnudo. </w:t>
      </w:r>
    </w:p>
    <w:p w:rsidR="00F775F4" w:rsidRDefault="00F775F4" w:rsidP="00AD486F">
      <w:pPr>
        <w:jc w:val="both"/>
      </w:pPr>
      <w:r>
        <w:t xml:space="preserve">- Se prohíbe acceder a las instalaciones con animales de compañía. </w:t>
      </w:r>
    </w:p>
    <w:p w:rsidR="00F775F4" w:rsidRDefault="00F775F4" w:rsidP="00AD486F">
      <w:pPr>
        <w:jc w:val="both"/>
      </w:pPr>
      <w:r>
        <w:t xml:space="preserve">- Es necesario llevar una toalla para colocarla encima de las máquinas o aparatos de los que se haga uso. Es responsabilidad exclusiva de los usuarios contar con el material necesario para la práctica deportiva. </w:t>
      </w:r>
    </w:p>
    <w:p w:rsidR="00F775F4" w:rsidRDefault="00F775F4" w:rsidP="00AD486F">
      <w:pPr>
        <w:jc w:val="both"/>
      </w:pPr>
      <w:r>
        <w:t>- Debe hacerse un uso corr</w:t>
      </w:r>
      <w:r w:rsidR="003D4F45">
        <w:t>ecto de las máquinas y pesas.</w:t>
      </w:r>
    </w:p>
    <w:p w:rsidR="006A5C12" w:rsidRDefault="00F775F4" w:rsidP="00AD486F">
      <w:pPr>
        <w:jc w:val="both"/>
      </w:pPr>
      <w:r>
        <w:t>- Guardar el debid</w:t>
      </w:r>
      <w:r w:rsidR="003D4F45">
        <w:t>o respeto a los demás usuarios.</w:t>
      </w:r>
    </w:p>
    <w:p w:rsidR="006A5C12" w:rsidRDefault="00F775F4" w:rsidP="00AD486F">
      <w:pPr>
        <w:jc w:val="both"/>
      </w:pPr>
      <w:r>
        <w:t xml:space="preserve"> </w:t>
      </w:r>
      <w:r w:rsidRPr="006A5C12">
        <w:rPr>
          <w:b/>
        </w:rPr>
        <w:t>Artículo 6.- Pérdida de la condición de usuario.</w:t>
      </w:r>
      <w:r>
        <w:t xml:space="preserve"> </w:t>
      </w:r>
    </w:p>
    <w:p w:rsidR="006A5C12" w:rsidRDefault="00F775F4" w:rsidP="00AD486F">
      <w:pPr>
        <w:jc w:val="both"/>
      </w:pPr>
      <w:r>
        <w:t xml:space="preserve">El incumplimiento de las obligaciones que se derivan de la condición de usuario, podrá llevar consigo la pérdida de tal condición. </w:t>
      </w:r>
    </w:p>
    <w:p w:rsidR="006A5C12" w:rsidRDefault="00F775F4" w:rsidP="00AD486F">
      <w:pPr>
        <w:jc w:val="both"/>
      </w:pPr>
      <w:r>
        <w:t xml:space="preserve">- Incumplimientos graves; </w:t>
      </w:r>
    </w:p>
    <w:p w:rsidR="006A5C12" w:rsidRDefault="00F775F4" w:rsidP="00AD486F">
      <w:pPr>
        <w:jc w:val="both"/>
      </w:pPr>
      <w:r>
        <w:t>a) El incumplimiento reiterado de algunas de las obl</w:t>
      </w:r>
      <w:r w:rsidR="006A5C12">
        <w:t>igaciones de los usuarios.</w:t>
      </w:r>
    </w:p>
    <w:p w:rsidR="006A5C12" w:rsidRDefault="00F775F4" w:rsidP="00AD486F">
      <w:pPr>
        <w:jc w:val="both"/>
      </w:pPr>
      <w:r>
        <w:t xml:space="preserve">b) El maltrato de la palabra u obra a otros usuarios o empleados de la instalación. </w:t>
      </w:r>
    </w:p>
    <w:p w:rsidR="006A5C12" w:rsidRDefault="00F775F4" w:rsidP="00AD486F">
      <w:pPr>
        <w:jc w:val="both"/>
      </w:pPr>
      <w:r>
        <w:t xml:space="preserve">c) Causar daños graves de forma voluntaria a la instalación o equipamiento de la misma. </w:t>
      </w:r>
    </w:p>
    <w:p w:rsidR="006A5C12" w:rsidRDefault="00F775F4" w:rsidP="00AD486F">
      <w:pPr>
        <w:jc w:val="both"/>
      </w:pPr>
      <w:r>
        <w:t xml:space="preserve">d) Originar por imprudencia o negligencia accidentes graves a sí mismo o otras personas. </w:t>
      </w:r>
    </w:p>
    <w:p w:rsidR="006A5C12" w:rsidRDefault="00F775F4" w:rsidP="00AD486F">
      <w:pPr>
        <w:jc w:val="both"/>
      </w:pPr>
      <w:r>
        <w:t xml:space="preserve">e) El falsear intencionadamente los datos relativos a la identidad, edad, estado de salud, etc., y la suplantación de identidad. </w:t>
      </w:r>
    </w:p>
    <w:p w:rsidR="006A5C12" w:rsidRDefault="003D4F45" w:rsidP="00AD486F">
      <w:pPr>
        <w:jc w:val="both"/>
      </w:pPr>
      <w:r>
        <w:lastRenderedPageBreak/>
        <w:t>f</w:t>
      </w:r>
      <w:r w:rsidR="00F775F4">
        <w:t xml:space="preserve">) Hurtar, robar o deteriorar material de la instalación o de las pertenencias de otros usuarios. </w:t>
      </w:r>
    </w:p>
    <w:p w:rsidR="006A5C12" w:rsidRDefault="003D4F45" w:rsidP="00AD486F">
      <w:pPr>
        <w:jc w:val="both"/>
      </w:pPr>
      <w:r>
        <w:t>g</w:t>
      </w:r>
      <w:r w:rsidR="00F775F4">
        <w:t>) Introducir en la instalación animal o producto que deteriore la misma.</w:t>
      </w:r>
    </w:p>
    <w:p w:rsidR="006A5C12" w:rsidRPr="006A5C12" w:rsidRDefault="00F775F4" w:rsidP="00AD486F">
      <w:pPr>
        <w:jc w:val="both"/>
        <w:rPr>
          <w:b/>
          <w:u w:val="single"/>
        </w:rPr>
      </w:pPr>
      <w:r w:rsidRPr="006A5C12">
        <w:rPr>
          <w:b/>
          <w:u w:val="single"/>
        </w:rPr>
        <w:t xml:space="preserve">- Consecuencias de los incumplimientos: </w:t>
      </w:r>
    </w:p>
    <w:p w:rsidR="006A5C12" w:rsidRPr="000E5A1C" w:rsidRDefault="006A5C12" w:rsidP="00AD486F">
      <w:pPr>
        <w:jc w:val="both"/>
      </w:pPr>
      <w:r w:rsidRPr="000E5A1C">
        <w:t xml:space="preserve">Procedimiento: </w:t>
      </w:r>
    </w:p>
    <w:p w:rsidR="006A5C12" w:rsidRDefault="00F775F4" w:rsidP="00AD486F">
      <w:pPr>
        <w:jc w:val="both"/>
      </w:pPr>
      <w:r>
        <w:t>- El Ayuntamiento será el encargado de tramitar el p</w:t>
      </w:r>
      <w:r w:rsidR="006A5C12">
        <w:t>rocedimiento sancionador</w:t>
      </w:r>
      <w:r w:rsidR="00880BD6">
        <w:t xml:space="preserve"> (mínimo 1 año natural de acceso a las instalaciones)</w:t>
      </w:r>
      <w:r w:rsidR="006A5C12">
        <w:t xml:space="preserve">. </w:t>
      </w:r>
    </w:p>
    <w:p w:rsidR="004B45DA" w:rsidRDefault="004B45DA" w:rsidP="00AD486F">
      <w:pPr>
        <w:jc w:val="both"/>
        <w:rPr>
          <w:b/>
          <w:u w:val="single"/>
        </w:rPr>
      </w:pPr>
    </w:p>
    <w:p w:rsidR="004B45DA" w:rsidRDefault="004B45DA" w:rsidP="00AD486F">
      <w:pPr>
        <w:jc w:val="both"/>
        <w:rPr>
          <w:b/>
          <w:u w:val="single"/>
        </w:rPr>
      </w:pPr>
    </w:p>
    <w:p w:rsidR="00076B45" w:rsidRDefault="00AA068A" w:rsidP="00AD486F">
      <w:pPr>
        <w:jc w:val="both"/>
        <w:rPr>
          <w:b/>
          <w:u w:val="single"/>
        </w:rPr>
      </w:pPr>
      <w:r w:rsidRPr="00A56A1C">
        <w:rPr>
          <w:b/>
          <w:u w:val="single"/>
        </w:rPr>
        <w:t xml:space="preserve">La entrada y salida del local municipal donde se instalan el material deportivo y demás usos municipales será video vigilado con el </w:t>
      </w:r>
      <w:r w:rsidR="00A56A1C" w:rsidRPr="00A56A1C">
        <w:rPr>
          <w:b/>
          <w:u w:val="single"/>
        </w:rPr>
        <w:t xml:space="preserve">único </w:t>
      </w:r>
      <w:r w:rsidRPr="00A56A1C">
        <w:rPr>
          <w:b/>
          <w:u w:val="single"/>
        </w:rPr>
        <w:t xml:space="preserve">fin de evitar </w:t>
      </w:r>
      <w:r w:rsidR="00A56A1C" w:rsidRPr="00A56A1C">
        <w:rPr>
          <w:b/>
          <w:u w:val="single"/>
        </w:rPr>
        <w:t>posibles desperfectos o malas p</w:t>
      </w:r>
      <w:r w:rsidR="00E12A6B">
        <w:rPr>
          <w:b/>
          <w:u w:val="single"/>
        </w:rPr>
        <w:t>rácticas tanto del material, de la instalación o</w:t>
      </w:r>
      <w:r w:rsidR="00A56A1C" w:rsidRPr="00A56A1C">
        <w:rPr>
          <w:b/>
          <w:u w:val="single"/>
        </w:rPr>
        <w:t xml:space="preserve"> la entrada y salida de usuarios no autorizados.</w:t>
      </w:r>
    </w:p>
    <w:p w:rsidR="00076B45" w:rsidRDefault="00076B45" w:rsidP="00AD486F">
      <w:pPr>
        <w:jc w:val="both"/>
        <w:rPr>
          <w:b/>
          <w:u w:val="single"/>
        </w:rPr>
      </w:pPr>
    </w:p>
    <w:p w:rsidR="00FD5967" w:rsidRDefault="00FD5967" w:rsidP="00AD486F">
      <w:pPr>
        <w:jc w:val="both"/>
        <w:rPr>
          <w:b/>
          <w:sz w:val="48"/>
          <w:szCs w:val="48"/>
          <w:u w:val="single"/>
        </w:rPr>
      </w:pPr>
    </w:p>
    <w:p w:rsidR="000F2C0A" w:rsidRPr="00076B45" w:rsidRDefault="000F2C0A" w:rsidP="00AD486F">
      <w:pPr>
        <w:jc w:val="both"/>
        <w:rPr>
          <w:b/>
          <w:u w:val="single"/>
        </w:rPr>
      </w:pPr>
      <w:r w:rsidRPr="000F2C0A">
        <w:rPr>
          <w:b/>
          <w:sz w:val="48"/>
          <w:szCs w:val="48"/>
          <w:u w:val="single"/>
        </w:rPr>
        <w:t>Cuotas socios:</w:t>
      </w:r>
    </w:p>
    <w:p w:rsidR="000F2C0A" w:rsidRPr="000F2C0A" w:rsidRDefault="000F2C0A" w:rsidP="00AD486F">
      <w:pPr>
        <w:jc w:val="both"/>
        <w:rPr>
          <w:u w:val="single"/>
        </w:rPr>
      </w:pPr>
    </w:p>
    <w:p w:rsidR="000F2C0A" w:rsidRPr="000F2C0A" w:rsidRDefault="000F2C0A" w:rsidP="00AD486F">
      <w:pPr>
        <w:jc w:val="both"/>
        <w:rPr>
          <w:u w:val="single"/>
        </w:rPr>
      </w:pPr>
      <w:r w:rsidRPr="000F2C0A">
        <w:rPr>
          <w:u w:val="single"/>
        </w:rPr>
        <w:t>EMPADRONADOS:</w:t>
      </w:r>
    </w:p>
    <w:p w:rsidR="000F2C0A" w:rsidRPr="00E72DB6" w:rsidRDefault="000F2C0A" w:rsidP="00AD486F">
      <w:pPr>
        <w:pStyle w:val="Prrafodelista"/>
        <w:numPr>
          <w:ilvl w:val="0"/>
          <w:numId w:val="3"/>
        </w:numPr>
        <w:jc w:val="both"/>
        <w:rPr>
          <w:b/>
        </w:rPr>
      </w:pPr>
      <w:r>
        <w:t>CUOTA ANUAL:</w:t>
      </w:r>
      <w:r w:rsidR="00E72DB6">
        <w:t>…………………………………………….</w:t>
      </w:r>
      <w:r w:rsidR="00B87A18">
        <w:t xml:space="preserve"> Exentos (deberá cumplimentar la solicitud de Socio en el Ayuntamiento)</w:t>
      </w:r>
      <w:r w:rsidR="00880BD6">
        <w:t>.</w:t>
      </w:r>
    </w:p>
    <w:p w:rsidR="00E72DB6" w:rsidRDefault="00E72DB6" w:rsidP="00AD486F">
      <w:pPr>
        <w:pStyle w:val="Prrafodelista"/>
        <w:ind w:left="765"/>
        <w:jc w:val="both"/>
      </w:pPr>
    </w:p>
    <w:p w:rsidR="00BE483E" w:rsidRDefault="00BE483E" w:rsidP="00AD486F">
      <w:pPr>
        <w:pStyle w:val="Prrafodelista"/>
        <w:ind w:left="765"/>
        <w:jc w:val="both"/>
      </w:pPr>
    </w:p>
    <w:p w:rsidR="00BE483E" w:rsidRPr="004B45DA" w:rsidRDefault="00BE483E" w:rsidP="00AD486F">
      <w:pPr>
        <w:pStyle w:val="Prrafodelista"/>
        <w:ind w:left="765"/>
        <w:jc w:val="both"/>
      </w:pPr>
    </w:p>
    <w:p w:rsidR="000F2C0A" w:rsidRPr="000F2C0A" w:rsidRDefault="000F2C0A" w:rsidP="00AD486F">
      <w:pPr>
        <w:jc w:val="both"/>
        <w:rPr>
          <w:u w:val="single"/>
        </w:rPr>
      </w:pPr>
      <w:r w:rsidRPr="000F2C0A">
        <w:rPr>
          <w:u w:val="single"/>
        </w:rPr>
        <w:t xml:space="preserve">NO EMPADRONADOS: </w:t>
      </w:r>
    </w:p>
    <w:p w:rsidR="000F2C0A" w:rsidRDefault="000F2C0A" w:rsidP="00AD486F">
      <w:pPr>
        <w:pStyle w:val="Prrafodelista"/>
        <w:numPr>
          <w:ilvl w:val="0"/>
          <w:numId w:val="3"/>
        </w:numPr>
        <w:jc w:val="both"/>
        <w:rPr>
          <w:b/>
        </w:rPr>
      </w:pPr>
      <w:r>
        <w:t>CUOTA ANUAL:</w:t>
      </w:r>
      <w:r w:rsidR="00E72DB6">
        <w:t>…………………………………………….</w:t>
      </w:r>
      <w:r>
        <w:t xml:space="preserve"> </w:t>
      </w:r>
      <w:r w:rsidR="00C630D6">
        <w:rPr>
          <w:b/>
        </w:rPr>
        <w:t>3</w:t>
      </w:r>
      <w:r w:rsidRPr="00E72DB6">
        <w:rPr>
          <w:b/>
        </w:rPr>
        <w:t>5€</w:t>
      </w:r>
      <w:r w:rsidR="00880BD6">
        <w:rPr>
          <w:b/>
        </w:rPr>
        <w:t xml:space="preserve"> </w:t>
      </w:r>
      <w:r w:rsidR="00880BD6" w:rsidRPr="00880BD6">
        <w:t>(año natural)</w:t>
      </w:r>
      <w:r w:rsidR="00FD5A2B">
        <w:t xml:space="preserve"> que deberá ingresar en el A</w:t>
      </w:r>
      <w:r w:rsidR="0033645D">
        <w:t>yuntamiento o en la cuenta de la Caja Rural.</w:t>
      </w:r>
    </w:p>
    <w:p w:rsidR="00066A93" w:rsidRDefault="00066A93" w:rsidP="00AD486F">
      <w:pPr>
        <w:ind w:left="405"/>
        <w:jc w:val="both"/>
      </w:pPr>
    </w:p>
    <w:p w:rsidR="000F2C0A" w:rsidRDefault="000F2C0A" w:rsidP="00AD486F">
      <w:pPr>
        <w:pStyle w:val="Prrafodelista"/>
        <w:ind w:left="765"/>
        <w:jc w:val="both"/>
      </w:pPr>
    </w:p>
    <w:p w:rsidR="00432821" w:rsidRDefault="00432821" w:rsidP="00AD486F">
      <w:pPr>
        <w:pStyle w:val="Prrafodelista"/>
        <w:ind w:left="765"/>
        <w:jc w:val="both"/>
      </w:pPr>
    </w:p>
    <w:p w:rsidR="00432821" w:rsidRDefault="00432821" w:rsidP="00AD486F">
      <w:pPr>
        <w:pStyle w:val="Prrafodelista"/>
        <w:ind w:left="765"/>
        <w:jc w:val="both"/>
      </w:pPr>
    </w:p>
    <w:p w:rsidR="00432821" w:rsidRDefault="00432821" w:rsidP="00AD486F">
      <w:pPr>
        <w:pStyle w:val="Prrafodelista"/>
        <w:ind w:left="765"/>
        <w:jc w:val="both"/>
      </w:pPr>
    </w:p>
    <w:p w:rsidR="00432821" w:rsidRDefault="00432821" w:rsidP="00AD486F">
      <w:pPr>
        <w:pStyle w:val="Prrafodelista"/>
        <w:ind w:left="765"/>
        <w:jc w:val="both"/>
      </w:pPr>
    </w:p>
    <w:p w:rsidR="00432821" w:rsidRDefault="00432821" w:rsidP="00AD486F">
      <w:pPr>
        <w:pStyle w:val="Prrafodelista"/>
        <w:ind w:left="765"/>
        <w:jc w:val="both"/>
      </w:pPr>
    </w:p>
    <w:p w:rsidR="003E36CE" w:rsidRPr="00A56A1C" w:rsidRDefault="003E36CE" w:rsidP="00AD486F">
      <w:pPr>
        <w:pStyle w:val="Prrafodelista"/>
        <w:ind w:left="0"/>
        <w:jc w:val="both"/>
      </w:pPr>
    </w:p>
    <w:sectPr w:rsidR="003E36CE" w:rsidRPr="00A56A1C" w:rsidSect="007C1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C11"/>
    <w:multiLevelType w:val="hybridMultilevel"/>
    <w:tmpl w:val="5136D8D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894F78"/>
    <w:multiLevelType w:val="hybridMultilevel"/>
    <w:tmpl w:val="D214C0B4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E6533F3"/>
    <w:multiLevelType w:val="hybridMultilevel"/>
    <w:tmpl w:val="B04865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53D1A"/>
    <w:multiLevelType w:val="hybridMultilevel"/>
    <w:tmpl w:val="22764FD6"/>
    <w:lvl w:ilvl="0" w:tplc="CF4662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070"/>
    <w:multiLevelType w:val="hybridMultilevel"/>
    <w:tmpl w:val="79B6BB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B3313"/>
    <w:multiLevelType w:val="hybridMultilevel"/>
    <w:tmpl w:val="82B26E4E"/>
    <w:lvl w:ilvl="0" w:tplc="E7683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F4"/>
    <w:rsid w:val="00066A93"/>
    <w:rsid w:val="00076B45"/>
    <w:rsid w:val="000E55DD"/>
    <w:rsid w:val="000E5A1C"/>
    <w:rsid w:val="000F2C0A"/>
    <w:rsid w:val="001B124E"/>
    <w:rsid w:val="002043E8"/>
    <w:rsid w:val="00230078"/>
    <w:rsid w:val="002D02A8"/>
    <w:rsid w:val="0033645D"/>
    <w:rsid w:val="00383F6C"/>
    <w:rsid w:val="003D4F45"/>
    <w:rsid w:val="003E36CE"/>
    <w:rsid w:val="00400417"/>
    <w:rsid w:val="00411CF3"/>
    <w:rsid w:val="00432821"/>
    <w:rsid w:val="00472A3D"/>
    <w:rsid w:val="00482D78"/>
    <w:rsid w:val="004B45DA"/>
    <w:rsid w:val="004B4D19"/>
    <w:rsid w:val="005E7DA1"/>
    <w:rsid w:val="006A5C12"/>
    <w:rsid w:val="006B51B6"/>
    <w:rsid w:val="007361F7"/>
    <w:rsid w:val="0074476A"/>
    <w:rsid w:val="007B42C9"/>
    <w:rsid w:val="007C1817"/>
    <w:rsid w:val="00880BD6"/>
    <w:rsid w:val="00916471"/>
    <w:rsid w:val="009602E1"/>
    <w:rsid w:val="00991834"/>
    <w:rsid w:val="009E04C4"/>
    <w:rsid w:val="009F7CCB"/>
    <w:rsid w:val="00A56A1C"/>
    <w:rsid w:val="00AA068A"/>
    <w:rsid w:val="00AD34A0"/>
    <w:rsid w:val="00AD486F"/>
    <w:rsid w:val="00B166E0"/>
    <w:rsid w:val="00B87A18"/>
    <w:rsid w:val="00BE483E"/>
    <w:rsid w:val="00C41F07"/>
    <w:rsid w:val="00C630D6"/>
    <w:rsid w:val="00CA1DFE"/>
    <w:rsid w:val="00CE73AD"/>
    <w:rsid w:val="00D611B7"/>
    <w:rsid w:val="00D62B65"/>
    <w:rsid w:val="00E12A6B"/>
    <w:rsid w:val="00E72DB6"/>
    <w:rsid w:val="00F775F4"/>
    <w:rsid w:val="00FD5967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43AA8-AD81-4FAF-BAE2-2E6B74C1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5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5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5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4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rvadeporte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QUINTANA</cp:lastModifiedBy>
  <cp:revision>6</cp:revision>
  <cp:lastPrinted>2025-05-06T06:40:00Z</cp:lastPrinted>
  <dcterms:created xsi:type="dcterms:W3CDTF">2025-05-06T08:27:00Z</dcterms:created>
  <dcterms:modified xsi:type="dcterms:W3CDTF">2025-05-06T08:47:00Z</dcterms:modified>
</cp:coreProperties>
</file>